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2B38626C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4C1D61">
        <w:rPr>
          <w:rFonts w:ascii="Times New Roman" w:eastAsia="Calibri" w:hAnsi="Times New Roman" w:cs="Times New Roman"/>
          <w:b/>
          <w:sz w:val="24"/>
        </w:rPr>
        <w:t>3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(для юридических </w:t>
            </w:r>
            <w:proofErr w:type="gramStart"/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End"/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546E9F29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      </w:t>
            </w:r>
            <w:r w:rsidR="004C1D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C7DBE2A" w14:textId="77777777" w:rsidR="00AC2407" w:rsidRPr="00AC2407" w:rsidRDefault="00AC2407" w:rsidP="00AC240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Pr="00AC2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 xml:space="preserve"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услугу по содействию субъекту поддержки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</w:t>
            </w:r>
            <w:r w:rsidRPr="00AC2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товарных знаков, наименований мест происхождения товаров и иных)</w:t>
            </w:r>
          </w:p>
          <w:p w14:paraId="0D06CEA8" w14:textId="2EF53BCF" w:rsidR="00F35BB1" w:rsidRPr="00F35BB1" w:rsidRDefault="00AC2407" w:rsidP="00AC240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C2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  <w:r w:rsidRPr="00AC24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  <w:t>Иные услуги, способствующие выходу субъектов поддержки на экспорт.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70A3F8EA" w:rsidR="001320C8" w:rsidRPr="004C1D61" w:rsidRDefault="00254528" w:rsidP="000D087C">
            <w:pPr>
              <w:pStyle w:val="af"/>
              <w:numPr>
                <w:ilvl w:val="1"/>
                <w:numId w:val="2"/>
              </w:numPr>
              <w:shd w:val="clear" w:color="auto" w:fill="FFFFFF" w:themeFill="background1"/>
              <w:ind w:left="313"/>
            </w:pPr>
            <w:r>
              <w:t>Подача заявки на регистрацию 2 товарных знаков в Китае</w:t>
            </w:r>
            <w:r w:rsidR="00FB5234">
              <w:t>:</w:t>
            </w:r>
          </w:p>
        </w:tc>
        <w:tc>
          <w:tcPr>
            <w:tcW w:w="4253" w:type="dxa"/>
            <w:vAlign w:val="center"/>
          </w:tcPr>
          <w:p w14:paraId="409A71E0" w14:textId="3E7E9408" w:rsidR="00FA5B9B" w:rsidRPr="003D2ADD" w:rsidRDefault="00FA5B9B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B5234" w:rsidRPr="001320C8" w14:paraId="1B1C7945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6683967" w14:textId="2A9B5EBD" w:rsidR="00FB5234" w:rsidRDefault="00FB5234" w:rsidP="000D087C">
            <w:pPr>
              <w:pStyle w:val="af"/>
              <w:numPr>
                <w:ilvl w:val="0"/>
                <w:numId w:val="11"/>
              </w:numPr>
              <w:shd w:val="clear" w:color="auto" w:fill="FFFFFF" w:themeFill="background1"/>
              <w:ind w:left="313"/>
            </w:pPr>
            <w:r>
              <w:t>Подготовка документов, подача заявки на международную регистрацию двух товарных знаков и ведение делопроизводства в отношении заявки, поданной в Ведомство по интеллектуальной собственности Китая (CNIPA);</w:t>
            </w:r>
          </w:p>
        </w:tc>
        <w:tc>
          <w:tcPr>
            <w:tcW w:w="4253" w:type="dxa"/>
            <w:vAlign w:val="center"/>
          </w:tcPr>
          <w:p w14:paraId="176F1244" w14:textId="5E95A75A" w:rsidR="00FB5234" w:rsidRPr="001320C8" w:rsidRDefault="00FB5234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FB5234" w:rsidRPr="001320C8" w14:paraId="43FA6BD2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3D7B081" w14:textId="32469B8F" w:rsidR="00FB5234" w:rsidRDefault="00FB5234" w:rsidP="000D087C">
            <w:pPr>
              <w:pStyle w:val="af"/>
              <w:numPr>
                <w:ilvl w:val="0"/>
                <w:numId w:val="11"/>
              </w:numPr>
              <w:shd w:val="clear" w:color="auto" w:fill="FFFFFF" w:themeFill="background1"/>
              <w:ind w:left="313"/>
            </w:pPr>
            <w:r>
              <w:t>Оплата пошлины в Ведомство по интеллектуальной собственности Китая (CNIPA)</w:t>
            </w:r>
          </w:p>
        </w:tc>
        <w:tc>
          <w:tcPr>
            <w:tcW w:w="4253" w:type="dxa"/>
            <w:vAlign w:val="center"/>
          </w:tcPr>
          <w:p w14:paraId="349B46DD" w14:textId="2E41FFE3" w:rsidR="00FB5234" w:rsidRPr="001320C8" w:rsidRDefault="00FB5234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F4E5B" w:rsidRPr="001320C8" w14:paraId="2AFFA62F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301A38E" w14:textId="7EE401AB" w:rsidR="00CF4E5B" w:rsidRPr="004C1D61" w:rsidRDefault="00254528" w:rsidP="000D087C">
            <w:pPr>
              <w:pStyle w:val="af"/>
              <w:numPr>
                <w:ilvl w:val="1"/>
                <w:numId w:val="2"/>
              </w:numPr>
              <w:shd w:val="clear" w:color="auto" w:fill="FFFFFF" w:themeFill="background1"/>
              <w:ind w:left="313"/>
            </w:pPr>
            <w:r w:rsidRPr="00254528">
              <w:t>Содействие в прохождении регистрационных процедур с целью получения номера экспортера в системе ГТУ КНР</w:t>
            </w:r>
            <w:r>
              <w:t xml:space="preserve"> (до 10 наименований продукции).</w:t>
            </w:r>
          </w:p>
        </w:tc>
        <w:tc>
          <w:tcPr>
            <w:tcW w:w="4253" w:type="dxa"/>
            <w:vAlign w:val="center"/>
          </w:tcPr>
          <w:p w14:paraId="20EC798C" w14:textId="17A86F77" w:rsidR="00CF4E5B" w:rsidRPr="001320C8" w:rsidRDefault="00CF4E5B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F4E5B" w:rsidRPr="001320C8" w14:paraId="564C6AB0" w14:textId="77777777" w:rsidTr="001320C8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B51354A" w14:textId="69E7FC35" w:rsidR="00CF4E5B" w:rsidRPr="004C1D61" w:rsidRDefault="00254528" w:rsidP="000D087C">
            <w:pPr>
              <w:pStyle w:val="af"/>
              <w:numPr>
                <w:ilvl w:val="1"/>
                <w:numId w:val="2"/>
              </w:numPr>
              <w:shd w:val="clear" w:color="auto" w:fill="FFFFFF" w:themeFill="background1"/>
              <w:ind w:left="313"/>
              <w:rPr>
                <w:bCs/>
              </w:rPr>
            </w:pPr>
            <w:r w:rsidRPr="00254528">
              <w:rPr>
                <w:bCs/>
              </w:rPr>
              <w:t xml:space="preserve">Разработка </w:t>
            </w:r>
            <w:proofErr w:type="spellStart"/>
            <w:r w:rsidRPr="00254528">
              <w:rPr>
                <w:bCs/>
              </w:rPr>
              <w:t>стикеров</w:t>
            </w:r>
            <w:proofErr w:type="spellEnd"/>
            <w:r w:rsidRPr="00254528">
              <w:rPr>
                <w:bCs/>
              </w:rPr>
              <w:t xml:space="preserve"> в количестве 4 единиц на Китайском языке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14:paraId="75764BF2" w14:textId="33C8D94F" w:rsidR="00CF4E5B" w:rsidRPr="001320C8" w:rsidRDefault="00CF4E5B" w:rsidP="003D2AD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4699C7E" w14:textId="77777777" w:rsidR="00916F9A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  <w:r w:rsidR="00916F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26FEA87" w14:textId="50106F09" w:rsidR="00916F9A" w:rsidRPr="004C1D61" w:rsidRDefault="00916F9A" w:rsidP="00AF1955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 xml:space="preserve"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</w:t>
      </w:r>
      <w:r w:rsidRPr="001320C8">
        <w:rPr>
          <w:rFonts w:ascii="Times New Roman" w:eastAsia="Calibri" w:hAnsi="Times New Roman" w:cs="Times New Roman"/>
        </w:rPr>
        <w:lastRenderedPageBreak/>
        <w:t>сфере закупок товаров, работ, услуг для обеспечения государственных и муниципальных нужд»;</w:t>
      </w:r>
    </w:p>
    <w:p w14:paraId="5007F167" w14:textId="3556A030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proofErr w:type="spellStart"/>
      <w:r w:rsidR="00254528">
        <w:rPr>
          <w:rFonts w:ascii="Times New Roman" w:eastAsia="Calibri" w:hAnsi="Times New Roman" w:cs="Times New Roman"/>
        </w:rPr>
        <w:t>Узловский</w:t>
      </w:r>
      <w:proofErr w:type="spellEnd"/>
      <w:r w:rsidR="00254528">
        <w:rPr>
          <w:rFonts w:ascii="Times New Roman" w:eastAsia="Calibri" w:hAnsi="Times New Roman" w:cs="Times New Roman"/>
        </w:rPr>
        <w:t xml:space="preserve"> Молочный Комбинат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67F7A351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244EB"/>
    <w:multiLevelType w:val="hybridMultilevel"/>
    <w:tmpl w:val="6BD0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1520"/>
    <w:multiLevelType w:val="multilevel"/>
    <w:tmpl w:val="BB204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C5"/>
    <w:rsid w:val="00030C74"/>
    <w:rsid w:val="000D087C"/>
    <w:rsid w:val="001320C8"/>
    <w:rsid w:val="00152DA4"/>
    <w:rsid w:val="001D38C1"/>
    <w:rsid w:val="00223759"/>
    <w:rsid w:val="00254528"/>
    <w:rsid w:val="0035314C"/>
    <w:rsid w:val="00373525"/>
    <w:rsid w:val="003A60AD"/>
    <w:rsid w:val="003D2ADD"/>
    <w:rsid w:val="004631F2"/>
    <w:rsid w:val="00484B76"/>
    <w:rsid w:val="004C1D61"/>
    <w:rsid w:val="00653245"/>
    <w:rsid w:val="00680323"/>
    <w:rsid w:val="00916F9A"/>
    <w:rsid w:val="00A67CFE"/>
    <w:rsid w:val="00AA4CC5"/>
    <w:rsid w:val="00AC2407"/>
    <w:rsid w:val="00AF1955"/>
    <w:rsid w:val="00B87DA9"/>
    <w:rsid w:val="00C1352D"/>
    <w:rsid w:val="00CF4E5B"/>
    <w:rsid w:val="00DB49F1"/>
    <w:rsid w:val="00E434A8"/>
    <w:rsid w:val="00ED5265"/>
    <w:rsid w:val="00F35BB1"/>
    <w:rsid w:val="00F56109"/>
    <w:rsid w:val="00FA5B9B"/>
    <w:rsid w:val="00FB5234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Наталья Горбатенко</cp:lastModifiedBy>
  <cp:revision>8</cp:revision>
  <cp:lastPrinted>2023-04-07T13:39:00Z</cp:lastPrinted>
  <dcterms:created xsi:type="dcterms:W3CDTF">2022-10-31T10:25:00Z</dcterms:created>
  <dcterms:modified xsi:type="dcterms:W3CDTF">2023-09-21T14:33:00Z</dcterms:modified>
</cp:coreProperties>
</file>