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753B75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9B8A39E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2A6FD3">
        <w:rPr>
          <w:sz w:val="24"/>
          <w:szCs w:val="24"/>
          <w:shd w:val="clear" w:color="auto" w:fill="F2F2F2" w:themeFill="background1" w:themeFillShade="F2"/>
        </w:rPr>
        <w:t>15</w:t>
      </w:r>
      <w:r w:rsidRPr="001F7DB0">
        <w:rPr>
          <w:sz w:val="24"/>
          <w:szCs w:val="24"/>
        </w:rPr>
        <w:t xml:space="preserve">» </w:t>
      </w:r>
      <w:r w:rsidR="002A6FD3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2A6FD3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2A6FD3">
        <w:rPr>
          <w:sz w:val="24"/>
          <w:szCs w:val="24"/>
          <w:shd w:val="clear" w:color="auto" w:fill="F2F2F2" w:themeFill="background1" w:themeFillShade="F2"/>
        </w:rPr>
        <w:t>17.8-49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DAE7A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C6C76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A0F8F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63FE5EC" w14:textId="44FE9CF3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</w:t>
            </w:r>
            <w:r w:rsidR="00165EB2">
              <w:rPr>
                <w:b w:val="0"/>
                <w:sz w:val="21"/>
                <w:szCs w:val="21"/>
              </w:rPr>
              <w:t>Мексике, Аргентине, Колумбии</w:t>
            </w:r>
            <w:r>
              <w:rPr>
                <w:b w:val="0"/>
                <w:sz w:val="21"/>
                <w:szCs w:val="21"/>
              </w:rPr>
              <w:t xml:space="preserve"> включает: </w:t>
            </w:r>
          </w:p>
          <w:p w14:paraId="6C646400" w14:textId="38A93241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- информирование потенциальных иностранных покупателей (не менее </w:t>
            </w:r>
            <w:r w:rsidR="00FB3BBA" w:rsidRPr="00FB3BBA">
              <w:rPr>
                <w:b w:val="0"/>
                <w:sz w:val="21"/>
                <w:szCs w:val="21"/>
              </w:rPr>
              <w:t>50</w:t>
            </w:r>
            <w:r>
              <w:rPr>
                <w:b w:val="0"/>
                <w:sz w:val="21"/>
                <w:szCs w:val="21"/>
              </w:rPr>
              <w:t>) о Заказчике и его продукции;</w:t>
            </w:r>
          </w:p>
          <w:p w14:paraId="625D48F6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2FC4F40A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31D2E1F9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0233EC18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CF51802" w14:textId="766D472A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- формирование списка потенциальных покупателей, проявивших готовность вступить в предметные переговоры (не менее </w:t>
            </w:r>
            <w:r w:rsidR="00EE561E" w:rsidRPr="00EE561E">
              <w:rPr>
                <w:b w:val="0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b w:val="0"/>
                <w:sz w:val="21"/>
                <w:szCs w:val="21"/>
              </w:rPr>
              <w:t>5 потенциальных покупателей);</w:t>
            </w:r>
          </w:p>
          <w:p w14:paraId="01A6BC8E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0FC12C64" w:rsidR="00AA0F8F" w:rsidRP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4C6C76" w14:paraId="1D10D7FD" w14:textId="77777777" w:rsidTr="004C6C76">
        <w:trPr>
          <w:trHeight w:val="1070"/>
        </w:trPr>
        <w:tc>
          <w:tcPr>
            <w:tcW w:w="988" w:type="dxa"/>
            <w:shd w:val="clear" w:color="auto" w:fill="F2F2F2" w:themeFill="background1" w:themeFillShade="F2"/>
          </w:tcPr>
          <w:p w14:paraId="6B0B3C45" w14:textId="01A88374" w:rsidR="004C6C76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91400EA" w14:textId="34B302E8" w:rsidR="004C6C76" w:rsidRPr="00AF39E4" w:rsidRDefault="004C6C76" w:rsidP="004C6C76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1"/>
                <w:szCs w:val="21"/>
              </w:rPr>
              <w:t>Обеспечение заключения не менее 1 (одного)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F73EB25" w14:textId="28F12921" w:rsidR="004C6C76" w:rsidRDefault="004C6C76" w:rsidP="004C6C76">
            <w:pPr>
              <w:rPr>
                <w:szCs w:val="24"/>
              </w:rPr>
            </w:pPr>
            <w:r w:rsidRPr="00A5417F">
              <w:rPr>
                <w:i/>
                <w:iCs/>
              </w:rPr>
              <w:t xml:space="preserve">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C6C76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EE561E"/>
    <w:rsid w:val="00F231AD"/>
    <w:rsid w:val="00F26CBB"/>
    <w:rsid w:val="00F37447"/>
    <w:rsid w:val="00F42C1C"/>
    <w:rsid w:val="00F547C1"/>
    <w:rsid w:val="00F63A7A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E526-8D01-4FF0-9C56-F1C3A850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2020-10-14T08:34:00Z</cp:lastPrinted>
  <dcterms:created xsi:type="dcterms:W3CDTF">2020-10-14T08:44:00Z</dcterms:created>
  <dcterms:modified xsi:type="dcterms:W3CDTF">2020-10-22T13:16:00Z</dcterms:modified>
</cp:coreProperties>
</file>