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47" w:rsidRDefault="008B5D47" w:rsidP="00E35BD6">
      <w:pPr>
        <w:jc w:val="right"/>
      </w:pPr>
      <w:r>
        <w:t>Приложение 1 к Порядку</w:t>
      </w:r>
    </w:p>
    <w:p w:rsidR="008B5D47" w:rsidRDefault="008B5D47" w:rsidP="00E35BD6">
      <w:pPr>
        <w:jc w:val="right"/>
      </w:pPr>
      <w:r>
        <w:t>Форма №</w:t>
      </w:r>
      <w:r w:rsidR="00032685">
        <w:t>5</w:t>
      </w:r>
    </w:p>
    <w:p w:rsidR="008B5D47" w:rsidRDefault="008B5D47" w:rsidP="00E35BD6">
      <w:pPr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:rsidTr="00AF39E4">
        <w:trPr>
          <w:trHeight w:val="187"/>
        </w:trPr>
        <w:tc>
          <w:tcPr>
            <w:tcW w:w="992" w:type="dxa"/>
            <w:gridSpan w:val="3"/>
          </w:tcPr>
          <w:p w:rsidR="00101891" w:rsidRPr="00DB3B5E" w:rsidRDefault="00101891" w:rsidP="00101891">
            <w:pPr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:rsidR="00101891" w:rsidRDefault="00101891" w:rsidP="00B140FC">
            <w:pPr>
              <w:rPr>
                <w:szCs w:val="24"/>
              </w:rPr>
            </w:pPr>
          </w:p>
        </w:tc>
      </w:tr>
      <w:tr w:rsidR="00101891" w:rsidRPr="00DB3B5E" w:rsidTr="00AF39E4">
        <w:trPr>
          <w:trHeight w:val="187"/>
        </w:trPr>
        <w:tc>
          <w:tcPr>
            <w:tcW w:w="283" w:type="dxa"/>
          </w:tcPr>
          <w:p w:rsidR="00101891" w:rsidRPr="00DB3B5E" w:rsidRDefault="00101891" w:rsidP="00B140FC">
            <w:pPr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:rsidR="00101891" w:rsidRPr="00DB3B5E" w:rsidRDefault="00101891" w:rsidP="00B140FC">
            <w:pPr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:rsidR="00101891" w:rsidRPr="00DB3B5E" w:rsidRDefault="006738ED" w:rsidP="006738E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0036AD">
              <w:rPr>
                <w:szCs w:val="24"/>
              </w:rPr>
              <w:t>21</w:t>
            </w:r>
          </w:p>
        </w:tc>
      </w:tr>
    </w:tbl>
    <w:p w:rsidR="00101891" w:rsidRDefault="00101891" w:rsidP="00101891"/>
    <w:p w:rsidR="00101891" w:rsidRDefault="00101891" w:rsidP="001018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:rsidTr="00B140FC">
        <w:trPr>
          <w:jc w:val="center"/>
        </w:trPr>
        <w:tc>
          <w:tcPr>
            <w:tcW w:w="4253" w:type="dxa"/>
          </w:tcPr>
          <w:p w:rsidR="00126910" w:rsidRDefault="00126910" w:rsidP="00B140FC">
            <w:pPr>
              <w:pStyle w:val="2"/>
            </w:pPr>
          </w:p>
        </w:tc>
        <w:tc>
          <w:tcPr>
            <w:tcW w:w="5092" w:type="dxa"/>
          </w:tcPr>
          <w:p w:rsidR="00126910" w:rsidRDefault="00126910" w:rsidP="00B140FC">
            <w:pPr>
              <w:pStyle w:val="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:rsidR="000F5D98" w:rsidRDefault="00335EC9" w:rsidP="00B140FC">
            <w:pPr>
              <w:pStyle w:val="2"/>
            </w:pPr>
            <w:r>
              <w:t xml:space="preserve">С.Б. </w:t>
            </w:r>
            <w:proofErr w:type="spellStart"/>
            <w:r>
              <w:t>Квасовой</w:t>
            </w:r>
            <w:proofErr w:type="spellEnd"/>
          </w:p>
        </w:tc>
      </w:tr>
    </w:tbl>
    <w:p w:rsidR="00126910" w:rsidRDefault="00126910" w:rsidP="00F42C1C"/>
    <w:p w:rsidR="00126910" w:rsidRDefault="00126910" w:rsidP="00101891">
      <w:pPr>
        <w:pStyle w:val="a4"/>
      </w:pPr>
      <w:r w:rsidRPr="00126910">
        <w:t>КОММЕРЧЕСКОЕ ПРЕДЛОЖЕНИЕ</w:t>
      </w:r>
    </w:p>
    <w:p w:rsidR="00126910" w:rsidRDefault="00126910" w:rsidP="00F42C1C"/>
    <w:p w:rsidR="00871304" w:rsidRDefault="00126910" w:rsidP="00101891">
      <w:pPr>
        <w:pStyle w:val="a4"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:rsidR="00D51131" w:rsidRDefault="00D51131" w:rsidP="00D51131"/>
    <w:p w:rsidR="00D51131" w:rsidRPr="00D81AB1" w:rsidRDefault="00D51131" w:rsidP="00D81AB1">
      <w:pPr>
        <w:pStyle w:val="a7"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0036AD" w:rsidRPr="000036AD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Pr="00D81AB1">
        <w:rPr>
          <w:sz w:val="24"/>
          <w:szCs w:val="24"/>
        </w:rPr>
        <w:t xml:space="preserve"> </w:t>
      </w:r>
      <w:r w:rsidRPr="001F7DB0">
        <w:rPr>
          <w:sz w:val="24"/>
          <w:szCs w:val="24"/>
        </w:rPr>
        <w:t>от «</w:t>
      </w:r>
      <w:r w:rsidR="009D3046">
        <w:rPr>
          <w:sz w:val="24"/>
          <w:szCs w:val="24"/>
        </w:rPr>
        <w:t>16</w:t>
      </w:r>
      <w:r w:rsidRPr="001F7DB0">
        <w:rPr>
          <w:sz w:val="24"/>
          <w:szCs w:val="24"/>
        </w:rPr>
        <w:t>»</w:t>
      </w:r>
      <w:r w:rsidR="000036AD">
        <w:rPr>
          <w:sz w:val="24"/>
          <w:szCs w:val="24"/>
        </w:rPr>
        <w:t xml:space="preserve"> февраля </w:t>
      </w:r>
      <w:r w:rsidR="00335EC9">
        <w:rPr>
          <w:sz w:val="24"/>
          <w:szCs w:val="24"/>
        </w:rPr>
        <w:t>202</w:t>
      </w:r>
      <w:r w:rsidR="0034547B" w:rsidRPr="0034547B">
        <w:rPr>
          <w:sz w:val="24"/>
          <w:szCs w:val="24"/>
        </w:rPr>
        <w:t>1</w:t>
      </w:r>
      <w:bookmarkStart w:id="0" w:name="_GoBack"/>
      <w:bookmarkEnd w:id="0"/>
      <w:r w:rsidRPr="001F7DB0">
        <w:rPr>
          <w:sz w:val="24"/>
          <w:szCs w:val="24"/>
        </w:rPr>
        <w:t xml:space="preserve"> г. № </w:t>
      </w:r>
      <w:r w:rsidR="00FB72AB">
        <w:rPr>
          <w:sz w:val="24"/>
          <w:szCs w:val="24"/>
        </w:rPr>
        <w:t>17.</w:t>
      </w:r>
      <w:r w:rsidR="000036AD">
        <w:rPr>
          <w:sz w:val="24"/>
          <w:szCs w:val="24"/>
        </w:rPr>
        <w:t>8</w:t>
      </w:r>
      <w:r w:rsidR="00FB72AB">
        <w:rPr>
          <w:sz w:val="24"/>
          <w:szCs w:val="24"/>
        </w:rPr>
        <w:t>-</w:t>
      </w:r>
      <w:r w:rsidR="009D3046">
        <w:rPr>
          <w:sz w:val="24"/>
          <w:szCs w:val="24"/>
        </w:rPr>
        <w:t>10</w:t>
      </w:r>
    </w:p>
    <w:p w:rsidR="00D51131" w:rsidRDefault="00D51131" w:rsidP="00D511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:rsidR="00D51131" w:rsidRDefault="00D51131" w:rsidP="00D51131"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51131" w:rsidRDefault="00D51131" w:rsidP="00D51131"/>
        </w:tc>
      </w:tr>
      <w:tr w:rsidR="00D51131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:rsidR="00D51131" w:rsidRPr="008E58FC" w:rsidRDefault="00D51131" w:rsidP="00D51131">
            <w:pPr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:rsidR="00D51131" w:rsidRDefault="00D51131" w:rsidP="00D51131"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51131" w:rsidRPr="0005348A" w:rsidRDefault="00D51131" w:rsidP="00D51131">
            <w:pPr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:rsidR="00D51131" w:rsidRPr="008E58F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:rsidR="00D51131" w:rsidRDefault="00D51131" w:rsidP="00D51131"/>
    <w:p w:rsidR="00D51131" w:rsidRDefault="00D51131" w:rsidP="00D81AB1">
      <w:pPr>
        <w:pStyle w:val="a7"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0036AD" w:rsidRPr="000036AD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:rsidTr="00972C17">
        <w:tc>
          <w:tcPr>
            <w:tcW w:w="988" w:type="dxa"/>
          </w:tcPr>
          <w:p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81AB1">
              <w:rPr>
                <w:b/>
                <w:sz w:val="24"/>
                <w:szCs w:val="24"/>
              </w:rPr>
              <w:t>п.п</w:t>
            </w:r>
            <w:proofErr w:type="spellEnd"/>
            <w:r w:rsidRPr="00D81A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4" w:type="dxa"/>
          </w:tcPr>
          <w:p w:rsidR="00D81AB1" w:rsidRPr="00D81AB1" w:rsidRDefault="00D81AB1" w:rsidP="00DB668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D81AB1" w:rsidTr="00972C17">
        <w:tc>
          <w:tcPr>
            <w:tcW w:w="988" w:type="dxa"/>
            <w:shd w:val="clear" w:color="auto" w:fill="F2F2F2" w:themeFill="background1" w:themeFillShade="F2"/>
          </w:tcPr>
          <w:p w:rsidR="00D81AB1" w:rsidRPr="00AF39E4" w:rsidRDefault="00052DCD" w:rsidP="00D81AB1">
            <w:pPr>
              <w:pStyle w:val="a7"/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9D3046" w:rsidRPr="009D3046" w:rsidRDefault="009D3046" w:rsidP="009D3046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9D3046">
              <w:rPr>
                <w:b w:val="0"/>
                <w:szCs w:val="24"/>
              </w:rPr>
              <w:t xml:space="preserve">Поиск и подбор потенциальных иностранных покупателей в </w:t>
            </w:r>
            <w:r w:rsidRPr="009D3046">
              <w:rPr>
                <w:rFonts w:cs="Times New Roman"/>
                <w:b w:val="0"/>
                <w:szCs w:val="24"/>
              </w:rPr>
              <w:t>Республике Беларусь, Казахстане</w:t>
            </w:r>
            <w:r w:rsidRPr="009D3046">
              <w:rPr>
                <w:b w:val="0"/>
                <w:szCs w:val="24"/>
              </w:rPr>
              <w:t xml:space="preserve"> включает: </w:t>
            </w:r>
          </w:p>
          <w:p w:rsidR="009D3046" w:rsidRPr="009D3046" w:rsidRDefault="009D3046" w:rsidP="009D3046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9D3046">
              <w:rPr>
                <w:b w:val="0"/>
                <w:szCs w:val="24"/>
              </w:rPr>
              <w:t>- проверка интереса потенциальных иностранных покупателей (проведение первичных переговоров с задачей выявить первичный интерес и готовность вступить в предметные переговоры (не менее 15 потенциальных покупателей);</w:t>
            </w:r>
          </w:p>
          <w:p w:rsidR="009D3046" w:rsidRPr="009D3046" w:rsidRDefault="009D3046" w:rsidP="009D3046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9D3046">
              <w:rPr>
                <w:b w:val="0"/>
                <w:szCs w:val="24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:rsidR="009D3046" w:rsidRPr="009D3046" w:rsidRDefault="009D3046" w:rsidP="009D3046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9D3046">
              <w:rPr>
                <w:b w:val="0"/>
                <w:szCs w:val="24"/>
              </w:rPr>
              <w:t>- ведение коммерческой корреспонденции, телефонные переговоры и (или) переговоры с использованием видеоконференцсвязи;</w:t>
            </w:r>
          </w:p>
          <w:p w:rsidR="009D3046" w:rsidRPr="009D3046" w:rsidRDefault="009D3046" w:rsidP="009D3046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9D3046">
              <w:rPr>
                <w:b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</w:t>
            </w:r>
            <w:r w:rsidRPr="009D3046">
              <w:rPr>
                <w:b w:val="0"/>
                <w:szCs w:val="24"/>
              </w:rPr>
              <w:t xml:space="preserve">проведение переговоров Заказчика с потенциальными покупателями из </w:t>
            </w:r>
            <w:r w:rsidRPr="009D3046">
              <w:rPr>
                <w:rFonts w:cs="Times New Roman"/>
                <w:b w:val="0"/>
                <w:szCs w:val="24"/>
              </w:rPr>
              <w:t>Республики Беларусь, Казахстана</w:t>
            </w:r>
            <w:r w:rsidRPr="009D3046">
              <w:rPr>
                <w:b w:val="0"/>
                <w:szCs w:val="24"/>
              </w:rPr>
              <w:t xml:space="preserve"> (проведение не менее 5 переговоров в формате видеоконференцсвязи с не менее 5 потенциальными покупателями из </w:t>
            </w:r>
            <w:r w:rsidRPr="009D3046">
              <w:rPr>
                <w:rFonts w:cs="Times New Roman"/>
                <w:b w:val="0"/>
                <w:szCs w:val="24"/>
              </w:rPr>
              <w:t>Республики Беларусь, Казахстана</w:t>
            </w:r>
            <w:r w:rsidRPr="009D3046">
              <w:rPr>
                <w:b w:val="0"/>
                <w:szCs w:val="24"/>
              </w:rPr>
              <w:t xml:space="preserve">)  </w:t>
            </w:r>
          </w:p>
          <w:p w:rsidR="00D81AB1" w:rsidRPr="009D3046" w:rsidRDefault="009D3046" w:rsidP="009D3046">
            <w:pPr>
              <w:pStyle w:val="a7"/>
              <w:suppressAutoHyphens/>
              <w:ind w:firstLine="0"/>
              <w:rPr>
                <w:i/>
                <w:sz w:val="24"/>
                <w:szCs w:val="24"/>
                <w:u w:val="single"/>
              </w:rPr>
            </w:pPr>
            <w:r w:rsidRPr="009D3046">
              <w:rPr>
                <w:sz w:val="24"/>
                <w:szCs w:val="24"/>
              </w:rPr>
              <w:t>- проведение переговоров по согласованию существенных условий экспортного контракта (при необходимости)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52DCD" w:rsidTr="000E1F30">
        <w:tc>
          <w:tcPr>
            <w:tcW w:w="8784" w:type="dxa"/>
            <w:gridSpan w:val="2"/>
            <w:shd w:val="clear" w:color="auto" w:fill="F2F2F2" w:themeFill="background1" w:themeFillShade="F2"/>
          </w:tcPr>
          <w:p w:rsidR="00052DCD" w:rsidRPr="00052DCD" w:rsidRDefault="00052DCD" w:rsidP="00052DCD">
            <w:pPr>
              <w:pStyle w:val="a7"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052DCD" w:rsidRDefault="00052DCD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0036AD" w:rsidRDefault="000036AD" w:rsidP="000917A9">
      <w:pPr>
        <w:pStyle w:val="a7"/>
        <w:ind w:firstLine="0"/>
        <w:rPr>
          <w:b/>
          <w:sz w:val="24"/>
          <w:szCs w:val="24"/>
        </w:rPr>
      </w:pPr>
    </w:p>
    <w:p w:rsidR="000036AD" w:rsidRDefault="000036AD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DB6687" w:rsidRPr="00C94ACB" w:rsidRDefault="00DB6687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lastRenderedPageBreak/>
        <w:t>Примечание:</w:t>
      </w:r>
    </w:p>
    <w:p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:rsidR="000917A9" w:rsidRDefault="000917A9" w:rsidP="00D81AB1">
      <w:pPr>
        <w:pStyle w:val="a7"/>
        <w:ind w:firstLine="0"/>
        <w:rPr>
          <w:sz w:val="24"/>
          <w:szCs w:val="24"/>
        </w:rPr>
      </w:pPr>
    </w:p>
    <w:p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:rsidR="00D81AB1" w:rsidRPr="00D81AB1" w:rsidRDefault="00D81AB1">
      <w:pPr>
        <w:pStyle w:val="a7"/>
        <w:ind w:firstLine="0"/>
        <w:rPr>
          <w:sz w:val="24"/>
          <w:szCs w:val="24"/>
        </w:rPr>
      </w:pPr>
    </w:p>
    <w:sectPr w:rsidR="00D81AB1" w:rsidRPr="00D81AB1" w:rsidSect="00E1583E">
      <w:headerReference w:type="default" r:id="rId7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96" w:rsidRDefault="00D46F96" w:rsidP="00E1583E">
      <w:r>
        <w:separator/>
      </w:r>
    </w:p>
  </w:endnote>
  <w:endnote w:type="continuationSeparator" w:id="0">
    <w:p w:rsidR="00D46F96" w:rsidRDefault="00D46F96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96" w:rsidRDefault="00D46F96" w:rsidP="00E1583E">
      <w:r>
        <w:separator/>
      </w:r>
    </w:p>
  </w:footnote>
  <w:footnote w:type="continuationSeparator" w:id="0">
    <w:p w:rsidR="00D46F96" w:rsidRDefault="00D46F96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84070"/>
      <w:docPartObj>
        <w:docPartGallery w:val="Page Numbers (Top of Page)"/>
        <w:docPartUnique/>
      </w:docPartObj>
    </w:sdtPr>
    <w:sdtEndPr/>
    <w:sdtContent>
      <w:p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4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036AD"/>
    <w:rsid w:val="00032685"/>
    <w:rsid w:val="00052DCD"/>
    <w:rsid w:val="000568C5"/>
    <w:rsid w:val="00072FBC"/>
    <w:rsid w:val="00074718"/>
    <w:rsid w:val="00090165"/>
    <w:rsid w:val="000917A9"/>
    <w:rsid w:val="000B0137"/>
    <w:rsid w:val="000C3197"/>
    <w:rsid w:val="000C7A26"/>
    <w:rsid w:val="000F5D98"/>
    <w:rsid w:val="00101891"/>
    <w:rsid w:val="00126910"/>
    <w:rsid w:val="00135172"/>
    <w:rsid w:val="00147215"/>
    <w:rsid w:val="00147AB6"/>
    <w:rsid w:val="0016677A"/>
    <w:rsid w:val="001916C5"/>
    <w:rsid w:val="001B1F9B"/>
    <w:rsid w:val="001B43B9"/>
    <w:rsid w:val="001C3622"/>
    <w:rsid w:val="001F7DB0"/>
    <w:rsid w:val="00203E36"/>
    <w:rsid w:val="002169DB"/>
    <w:rsid w:val="00243C75"/>
    <w:rsid w:val="00245509"/>
    <w:rsid w:val="00273FEE"/>
    <w:rsid w:val="002A0B41"/>
    <w:rsid w:val="002A2BE3"/>
    <w:rsid w:val="002F0528"/>
    <w:rsid w:val="002F0C38"/>
    <w:rsid w:val="0031728D"/>
    <w:rsid w:val="00335EC9"/>
    <w:rsid w:val="003424C4"/>
    <w:rsid w:val="0034547B"/>
    <w:rsid w:val="00350CD9"/>
    <w:rsid w:val="00385E75"/>
    <w:rsid w:val="003A32D8"/>
    <w:rsid w:val="003F6DC8"/>
    <w:rsid w:val="0040506A"/>
    <w:rsid w:val="00453895"/>
    <w:rsid w:val="004553D1"/>
    <w:rsid w:val="004F1944"/>
    <w:rsid w:val="00521880"/>
    <w:rsid w:val="00522373"/>
    <w:rsid w:val="00543AF4"/>
    <w:rsid w:val="005B2673"/>
    <w:rsid w:val="005E27DE"/>
    <w:rsid w:val="005F1BEE"/>
    <w:rsid w:val="005F6BF2"/>
    <w:rsid w:val="006032B0"/>
    <w:rsid w:val="00605807"/>
    <w:rsid w:val="00607A33"/>
    <w:rsid w:val="00655820"/>
    <w:rsid w:val="006738ED"/>
    <w:rsid w:val="00675078"/>
    <w:rsid w:val="00697444"/>
    <w:rsid w:val="006D480D"/>
    <w:rsid w:val="00701264"/>
    <w:rsid w:val="00711641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7376D"/>
    <w:rsid w:val="008B5D47"/>
    <w:rsid w:val="008E238D"/>
    <w:rsid w:val="008E58FC"/>
    <w:rsid w:val="008F2550"/>
    <w:rsid w:val="00933789"/>
    <w:rsid w:val="00941B34"/>
    <w:rsid w:val="0094655E"/>
    <w:rsid w:val="00951C04"/>
    <w:rsid w:val="00953248"/>
    <w:rsid w:val="00966160"/>
    <w:rsid w:val="00972C17"/>
    <w:rsid w:val="00976B36"/>
    <w:rsid w:val="00993E52"/>
    <w:rsid w:val="009A7D61"/>
    <w:rsid w:val="009B7D33"/>
    <w:rsid w:val="009D3046"/>
    <w:rsid w:val="00A071CE"/>
    <w:rsid w:val="00A13570"/>
    <w:rsid w:val="00A90A5D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A35EA"/>
    <w:rsid w:val="00CA5A12"/>
    <w:rsid w:val="00CC5650"/>
    <w:rsid w:val="00CC603D"/>
    <w:rsid w:val="00CD23C3"/>
    <w:rsid w:val="00CD5DA5"/>
    <w:rsid w:val="00CF6A2E"/>
    <w:rsid w:val="00D004B5"/>
    <w:rsid w:val="00D15475"/>
    <w:rsid w:val="00D46F96"/>
    <w:rsid w:val="00D51131"/>
    <w:rsid w:val="00D57CA7"/>
    <w:rsid w:val="00D604E4"/>
    <w:rsid w:val="00D638A6"/>
    <w:rsid w:val="00D72F54"/>
    <w:rsid w:val="00D81AB1"/>
    <w:rsid w:val="00DB3B5E"/>
    <w:rsid w:val="00DB6687"/>
    <w:rsid w:val="00DE148D"/>
    <w:rsid w:val="00E062C8"/>
    <w:rsid w:val="00E1583E"/>
    <w:rsid w:val="00E35BD6"/>
    <w:rsid w:val="00E6738E"/>
    <w:rsid w:val="00E734AC"/>
    <w:rsid w:val="00E80122"/>
    <w:rsid w:val="00E8581B"/>
    <w:rsid w:val="00E90E1D"/>
    <w:rsid w:val="00EB3F8E"/>
    <w:rsid w:val="00ED67C4"/>
    <w:rsid w:val="00EE41E5"/>
    <w:rsid w:val="00F231AD"/>
    <w:rsid w:val="00F26CBB"/>
    <w:rsid w:val="00F30F1D"/>
    <w:rsid w:val="00F37447"/>
    <w:rsid w:val="00F42C1C"/>
    <w:rsid w:val="00F547C1"/>
    <w:rsid w:val="00F63A7A"/>
    <w:rsid w:val="00F8323D"/>
    <w:rsid w:val="00FB72AB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8085F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938C-E32A-4E03-8960-D45A7100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Артур Дивногорцев</cp:lastModifiedBy>
  <cp:revision>16</cp:revision>
  <cp:lastPrinted>2018-06-26T07:17:00Z</cp:lastPrinted>
  <dcterms:created xsi:type="dcterms:W3CDTF">2020-09-21T09:15:00Z</dcterms:created>
  <dcterms:modified xsi:type="dcterms:W3CDTF">2021-02-18T12:42:00Z</dcterms:modified>
</cp:coreProperties>
</file>